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5E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Hírlevél</w:t>
      </w:r>
    </w:p>
    <w:p w:rsidR="00B465C6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MTA Szénhidrát, Nukleinsav és Antibiotikum</w:t>
      </w:r>
      <w:r w:rsidR="002D06C7" w:rsidRPr="004A4C3C">
        <w:rPr>
          <w:rFonts w:ascii="Times New Roman" w:hAnsi="Times New Roman" w:cs="Times New Roman"/>
          <w:b/>
        </w:rPr>
        <w:t>kémiai</w:t>
      </w:r>
      <w:r w:rsidRPr="004A4C3C">
        <w:rPr>
          <w:rFonts w:ascii="Times New Roman" w:hAnsi="Times New Roman" w:cs="Times New Roman"/>
          <w:b/>
        </w:rPr>
        <w:t xml:space="preserve"> Munkabizottság</w:t>
      </w:r>
    </w:p>
    <w:p w:rsidR="00B465C6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201</w:t>
      </w:r>
      <w:r w:rsidR="00794A8E">
        <w:rPr>
          <w:rFonts w:ascii="Times New Roman" w:hAnsi="Times New Roman" w:cs="Times New Roman"/>
          <w:b/>
        </w:rPr>
        <w:t xml:space="preserve">7. </w:t>
      </w:r>
      <w:r w:rsidR="00B525F9">
        <w:rPr>
          <w:rFonts w:ascii="Times New Roman" w:hAnsi="Times New Roman" w:cs="Times New Roman"/>
          <w:b/>
        </w:rPr>
        <w:t>április</w:t>
      </w:r>
    </w:p>
    <w:p w:rsidR="00B465C6" w:rsidRPr="004A4C3C" w:rsidRDefault="00B465C6" w:rsidP="00B465C6">
      <w:pPr>
        <w:jc w:val="both"/>
        <w:rPr>
          <w:rFonts w:ascii="Times New Roman" w:hAnsi="Times New Roman" w:cs="Times New Roman"/>
          <w:b/>
        </w:rPr>
      </w:pPr>
    </w:p>
    <w:p w:rsidR="00794A8E" w:rsidRPr="00D01150" w:rsidRDefault="00D01150" w:rsidP="00D01150">
      <w:pPr>
        <w:jc w:val="both"/>
        <w:rPr>
          <w:rFonts w:ascii="Times New Roman" w:hAnsi="Times New Roman" w:cs="Times New Roman"/>
          <w:b/>
        </w:rPr>
      </w:pPr>
      <w:r w:rsidRPr="00D0115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) </w:t>
      </w:r>
      <w:r w:rsidR="00794A8E" w:rsidRPr="00D01150">
        <w:rPr>
          <w:rFonts w:ascii="Times New Roman" w:hAnsi="Times New Roman" w:cs="Times New Roman"/>
        </w:rPr>
        <w:t xml:space="preserve">A 2017. évi munkabizottsági ülés időpontja: </w:t>
      </w:r>
      <w:r w:rsidR="00794A8E" w:rsidRPr="00D01150">
        <w:rPr>
          <w:rFonts w:ascii="Times New Roman" w:hAnsi="Times New Roman" w:cs="Times New Roman"/>
          <w:b/>
        </w:rPr>
        <w:t>2017. 05. 31. (szerda) - 2017. 06. 02. (péntek)</w:t>
      </w:r>
      <w:r w:rsidR="003F7063" w:rsidRPr="00D01150">
        <w:rPr>
          <w:rFonts w:ascii="Times New Roman" w:hAnsi="Times New Roman" w:cs="Times New Roman"/>
          <w:b/>
        </w:rPr>
        <w:t xml:space="preserve">, </w:t>
      </w:r>
      <w:r w:rsidRPr="00D01150">
        <w:rPr>
          <w:rFonts w:ascii="Times New Roman" w:hAnsi="Times New Roman" w:cs="Times New Roman"/>
          <w:b/>
        </w:rPr>
        <w:t xml:space="preserve"> </w:t>
      </w:r>
      <w:r w:rsidR="003F7063" w:rsidRPr="00D01150">
        <w:rPr>
          <w:rFonts w:ascii="Times New Roman" w:hAnsi="Times New Roman" w:cs="Times New Roman"/>
          <w:b/>
        </w:rPr>
        <w:t>Mátraháza</w:t>
      </w:r>
    </w:p>
    <w:p w:rsidR="00794A8E" w:rsidRDefault="00AF2554" w:rsidP="00D01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Kérném a részvételi szándékot az alábbi táblázatban</w:t>
      </w:r>
      <w:r w:rsidR="00DA6672">
        <w:rPr>
          <w:rFonts w:ascii="Times New Roman" w:hAnsi="Times New Roman" w:cs="Times New Roman"/>
        </w:rPr>
        <w:t xml:space="preserve"> értelemszerűen</w:t>
      </w:r>
      <w:r>
        <w:rPr>
          <w:rFonts w:ascii="Times New Roman" w:hAnsi="Times New Roman" w:cs="Times New Roman"/>
        </w:rPr>
        <w:t xml:space="preserve"> </w:t>
      </w:r>
      <w:r w:rsidR="00F24299">
        <w:rPr>
          <w:rFonts w:ascii="Times New Roman" w:hAnsi="Times New Roman" w:cs="Times New Roman"/>
        </w:rPr>
        <w:t>jelölni</w:t>
      </w:r>
      <w:r w:rsidR="00015B8C">
        <w:rPr>
          <w:rFonts w:ascii="Times New Roman" w:hAnsi="Times New Roman" w:cs="Times New Roman"/>
        </w:rPr>
        <w:t xml:space="preserve"> </w:t>
      </w:r>
      <w:r w:rsidR="00015B8C" w:rsidRPr="00CC5111">
        <w:rPr>
          <w:rFonts w:ascii="Times New Roman" w:hAnsi="Times New Roman" w:cs="Times New Roman"/>
          <w:b/>
          <w:i/>
        </w:rPr>
        <w:t>vagy</w:t>
      </w:r>
      <w:r w:rsidR="00015B8C">
        <w:rPr>
          <w:rFonts w:ascii="Times New Roman" w:hAnsi="Times New Roman" w:cs="Times New Roman"/>
        </w:rPr>
        <w:t xml:space="preserve"> email címemre eljuttatni az igényelt szállást és étkezést</w:t>
      </w:r>
      <w:r w:rsidR="00F24299">
        <w:rPr>
          <w:rFonts w:ascii="Times New Roman" w:hAnsi="Times New Roman" w:cs="Times New Roman"/>
        </w:rPr>
        <w:t xml:space="preserve">. </w:t>
      </w:r>
      <w:r w:rsidR="00B525F9" w:rsidRPr="00B525F9">
        <w:rPr>
          <w:rFonts w:ascii="Times New Roman" w:hAnsi="Times New Roman" w:cs="Times New Roman"/>
          <w:b/>
        </w:rPr>
        <w:t>Határidő: 05. 17.</w:t>
      </w:r>
      <w:r w:rsidR="00B525F9">
        <w:rPr>
          <w:rFonts w:ascii="Times New Roman" w:hAnsi="Times New Roman" w:cs="Times New Roman"/>
        </w:rPr>
        <w:t xml:space="preserve"> </w:t>
      </w:r>
    </w:p>
    <w:p w:rsidR="00B525F9" w:rsidRDefault="00325FCC" w:rsidP="00D01150">
      <w:pPr>
        <w:jc w:val="both"/>
        <w:rPr>
          <w:rStyle w:val="Hiperhivatkozs"/>
          <w:rFonts w:ascii="Times New Roman" w:hAnsi="Times New Roman" w:cs="Times New Roman"/>
        </w:rPr>
      </w:pPr>
      <w:hyperlink r:id="rId8" w:anchor="gid=0" w:history="1">
        <w:r w:rsidR="00F24299" w:rsidRPr="00CB2E30">
          <w:rPr>
            <w:rStyle w:val="Hiperhivatkozs"/>
            <w:rFonts w:ascii="Times New Roman" w:hAnsi="Times New Roman" w:cs="Times New Roman"/>
          </w:rPr>
          <w:t>https://docs.google.com/spreadsheets/d/1ZpyjpHT-SFxekwhIXQy4TDOGwsXTa165T5kTGxsJcjo/edit#gid=0</w:t>
        </w:r>
      </w:hyperlink>
    </w:p>
    <w:p w:rsidR="005A400C" w:rsidRDefault="00B525F9" w:rsidP="00D01150">
      <w:pPr>
        <w:jc w:val="both"/>
        <w:rPr>
          <w:rStyle w:val="Hiperhivatkozs"/>
          <w:rFonts w:ascii="Times New Roman" w:hAnsi="Times New Roman" w:cs="Times New Roman"/>
        </w:rPr>
      </w:pPr>
      <w:r w:rsidRPr="00B525F9">
        <w:rPr>
          <w:rStyle w:val="Hiperhivatkozs"/>
          <w:rFonts w:ascii="Times New Roman" w:hAnsi="Times New Roman" w:cs="Times New Roman"/>
          <w:color w:val="auto"/>
          <w:u w:val="none"/>
        </w:rPr>
        <w:t xml:space="preserve">Az előadások bejelentését a MB honlapján </w:t>
      </w:r>
      <w:r w:rsidRPr="00CC5111">
        <w:rPr>
          <w:rStyle w:val="Hiperhivatkozs"/>
          <w:rFonts w:ascii="Times New Roman" w:hAnsi="Times New Roman" w:cs="Times New Roman"/>
          <w:b/>
          <w:i/>
          <w:color w:val="auto"/>
          <w:u w:val="none"/>
        </w:rPr>
        <w:t>vagy</w:t>
      </w:r>
      <w:r w:rsidRPr="00B525F9">
        <w:rPr>
          <w:rStyle w:val="Hiperhivatkozs"/>
          <w:rFonts w:ascii="Times New Roman" w:hAnsi="Times New Roman" w:cs="Times New Roman"/>
          <w:color w:val="auto"/>
          <w:u w:val="none"/>
        </w:rPr>
        <w:t xml:space="preserve"> emailben kérném megtenni.</w:t>
      </w:r>
      <w:r w:rsidR="00AE6A3F">
        <w:rPr>
          <w:rStyle w:val="Hiperhivatkozs"/>
          <w:rFonts w:ascii="Times New Roman" w:hAnsi="Times New Roman" w:cs="Times New Roman"/>
          <w:color w:val="auto"/>
          <w:u w:val="none"/>
        </w:rPr>
        <w:t xml:space="preserve"> </w:t>
      </w:r>
      <w:r w:rsidRPr="00B525F9">
        <w:rPr>
          <w:rFonts w:ascii="Times New Roman" w:hAnsi="Times New Roman" w:cs="Times New Roman"/>
          <w:b/>
        </w:rPr>
        <w:t xml:space="preserve">Határidő: 05. </w:t>
      </w:r>
      <w:r>
        <w:rPr>
          <w:rFonts w:ascii="Times New Roman" w:hAnsi="Times New Roman" w:cs="Times New Roman"/>
          <w:b/>
        </w:rPr>
        <w:t>23</w:t>
      </w:r>
      <w:r w:rsidRPr="00B525F9">
        <w:rPr>
          <w:rFonts w:ascii="Times New Roman" w:hAnsi="Times New Roman" w:cs="Times New Roman"/>
          <w:b/>
        </w:rPr>
        <w:t>.</w:t>
      </w:r>
    </w:p>
    <w:p w:rsidR="005A400C" w:rsidRDefault="005A400C" w:rsidP="00D01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Elkészítettem a munkabizottság honlapját a könnyebb információ áramlás </w:t>
      </w:r>
      <w:r w:rsidR="00EE13FE">
        <w:rPr>
          <w:rFonts w:ascii="Times New Roman" w:hAnsi="Times New Roman" w:cs="Times New Roman"/>
        </w:rPr>
        <w:t>végett</w:t>
      </w:r>
      <w:r>
        <w:rPr>
          <w:rFonts w:ascii="Times New Roman" w:hAnsi="Times New Roman" w:cs="Times New Roman"/>
        </w:rPr>
        <w:t>. Igyekszem rendszeresen frissíteni.</w:t>
      </w:r>
    </w:p>
    <w:p w:rsidR="005A400C" w:rsidRDefault="005A400C" w:rsidP="00D01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alábbi linken elérhető: </w:t>
      </w:r>
    </w:p>
    <w:p w:rsidR="00653C4E" w:rsidRDefault="00325FCC" w:rsidP="00D01150">
      <w:pPr>
        <w:jc w:val="both"/>
        <w:rPr>
          <w:rFonts w:ascii="Times New Roman" w:hAnsi="Times New Roman" w:cs="Times New Roman"/>
        </w:rPr>
      </w:pPr>
      <w:hyperlink r:id="rId9" w:history="1">
        <w:r w:rsidR="00653C4E" w:rsidRPr="00352846">
          <w:rPr>
            <w:rStyle w:val="Hiperhivatkozs"/>
            <w:rFonts w:ascii="Times New Roman" w:hAnsi="Times New Roman" w:cs="Times New Roman"/>
          </w:rPr>
          <w:t>http://mta-szenhidrat-nukleinsav-es-antibiotikumkemiai-mu.mozello.hu/</w:t>
        </w:r>
      </w:hyperlink>
    </w:p>
    <w:p w:rsidR="00AF2554" w:rsidRDefault="00AF2554" w:rsidP="00D01150">
      <w:pPr>
        <w:jc w:val="both"/>
        <w:rPr>
          <w:rFonts w:ascii="Times New Roman" w:hAnsi="Times New Roman" w:cs="Times New Roman"/>
        </w:rPr>
      </w:pPr>
    </w:p>
    <w:p w:rsidR="00794A8E" w:rsidRDefault="00AE6A3F" w:rsidP="00D01150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01150">
        <w:rPr>
          <w:rFonts w:ascii="Times New Roman" w:hAnsi="Times New Roman" w:cs="Times New Roman"/>
        </w:rPr>
        <w:t xml:space="preserve">.) </w:t>
      </w:r>
      <w:r w:rsidR="00174765">
        <w:rPr>
          <w:rFonts w:ascii="Times New Roman" w:hAnsi="Times New Roman" w:cs="Times New Roman"/>
        </w:rPr>
        <w:t>A</w:t>
      </w:r>
      <w:r w:rsidR="00794A8E">
        <w:rPr>
          <w:rFonts w:ascii="Times New Roman" w:hAnsi="Times New Roman" w:cs="Times New Roman"/>
        </w:rPr>
        <w:t xml:space="preserve"> Munkabizottsá</w:t>
      </w:r>
      <w:r w:rsidR="00174765">
        <w:rPr>
          <w:rFonts w:ascii="Times New Roman" w:hAnsi="Times New Roman" w:cs="Times New Roman"/>
        </w:rPr>
        <w:t>g tagjainak legújabb eredményei</w:t>
      </w:r>
      <w:r w:rsidR="00794A8E">
        <w:rPr>
          <w:rFonts w:ascii="Times New Roman" w:hAnsi="Times New Roman" w:cs="Times New Roman"/>
        </w:rPr>
        <w:t>, megjelent közlemények kivonatai</w:t>
      </w:r>
      <w:r w:rsidR="00A830FC">
        <w:rPr>
          <w:rFonts w:ascii="Times New Roman" w:hAnsi="Times New Roman" w:cs="Times New Roman"/>
        </w:rPr>
        <w:t xml:space="preserve"> (a teljesség igénye nélkül)</w:t>
      </w:r>
      <w:r w:rsidR="00174765">
        <w:rPr>
          <w:rFonts w:ascii="Times New Roman" w:hAnsi="Times New Roman" w:cs="Times New Roman"/>
        </w:rPr>
        <w:t>:</w:t>
      </w:r>
    </w:p>
    <w:p w:rsidR="00015B8C" w:rsidRPr="009F74C5" w:rsidRDefault="00015B8C" w:rsidP="00015B8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 w:rsidRPr="009F74C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C-3 epimers of sugar amino acids as foldameric building blocks: improved synthesis, useful derivatives, coupling strategies</w:t>
      </w:r>
    </w:p>
    <w:p w:rsidR="00015B8C" w:rsidRPr="00305B55" w:rsidRDefault="00015B8C" w:rsidP="00015B8C">
      <w:pPr>
        <w:jc w:val="both"/>
        <w:rPr>
          <w:rFonts w:ascii="Times New Roman" w:hAnsi="Times New Roman" w:cs="Times New Roman"/>
        </w:rPr>
      </w:pPr>
      <w:r w:rsidRPr="00305B55">
        <w:rPr>
          <w:rFonts w:ascii="Times New Roman" w:hAnsi="Times New Roman" w:cs="Times New Roman"/>
        </w:rPr>
        <w:t xml:space="preserve"> Adrienn Nagy, Barbara Csordás, Virág Zsoldos-Mády, István Pintér, Viktor Farkas, András Perczel</w:t>
      </w:r>
    </w:p>
    <w:p w:rsidR="00015B8C" w:rsidRPr="00305B55" w:rsidRDefault="00015B8C" w:rsidP="00015B8C">
      <w:pPr>
        <w:jc w:val="both"/>
        <w:rPr>
          <w:rFonts w:ascii="Times New Roman" w:hAnsi="Times New Roman" w:cs="Times New Roman"/>
        </w:rPr>
      </w:pPr>
      <w:r w:rsidRPr="00305B55">
        <w:rPr>
          <w:rFonts w:ascii="Times New Roman" w:hAnsi="Times New Roman" w:cs="Times New Roman"/>
          <w:i/>
        </w:rPr>
        <w:t>Amino Acids</w:t>
      </w:r>
      <w:r w:rsidRPr="00305B55">
        <w:rPr>
          <w:rFonts w:ascii="Times New Roman" w:hAnsi="Times New Roman" w:cs="Times New Roman"/>
        </w:rPr>
        <w:t xml:space="preserve">, 2017, </w:t>
      </w:r>
      <w:r w:rsidRPr="00305B55">
        <w:rPr>
          <w:rFonts w:ascii="Times New Roman" w:hAnsi="Times New Roman" w:cs="Times New Roman"/>
          <w:b/>
        </w:rPr>
        <w:t>49</w:t>
      </w:r>
      <w:r w:rsidRPr="00305B55">
        <w:rPr>
          <w:rFonts w:ascii="Times New Roman" w:hAnsi="Times New Roman" w:cs="Times New Roman"/>
        </w:rPr>
        <w:t>, 223-240, DOI: 10.1007/s00726-016-2346-5</w:t>
      </w:r>
    </w:p>
    <w:p w:rsidR="00015B8C" w:rsidRPr="00305B55" w:rsidRDefault="00015B8C" w:rsidP="00015B8C">
      <w:pPr>
        <w:jc w:val="both"/>
        <w:rPr>
          <w:rFonts w:ascii="Times New Roman" w:hAnsi="Times New Roman" w:cs="Times New Roman"/>
        </w:rPr>
      </w:pPr>
      <w:r w:rsidRPr="00305B55">
        <w:rPr>
          <w:rFonts w:ascii="Times New Roman" w:hAnsi="Times New Roman" w:cs="Times New Roman"/>
        </w:rPr>
        <w:t>To obtain key sugar derivatives for making homooligomeric foldamers or α/β-chimera peptides, economic and multigram scale synthetic methods were to be developed. Though described in the literature, the cost-effective making of both 3-amino-3-deoxy-ribofuranuronic acid (H–</w:t>
      </w:r>
      <w:r w:rsidRPr="00305B55">
        <w:rPr>
          <w:rStyle w:val="Kiemels"/>
          <w:rFonts w:ascii="Times New Roman" w:hAnsi="Times New Roman" w:cs="Times New Roman"/>
        </w:rPr>
        <w:t>t</w:t>
      </w:r>
      <w:r w:rsidRPr="00305B55">
        <w:rPr>
          <w:rStyle w:val="Kiemels2"/>
          <w:rFonts w:ascii="Times New Roman" w:hAnsi="Times New Roman" w:cs="Times New Roman"/>
        </w:rPr>
        <w:t>X–</w:t>
      </w:r>
      <w:r w:rsidRPr="00305B55">
        <w:rPr>
          <w:rFonts w:ascii="Times New Roman" w:hAnsi="Times New Roman" w:cs="Times New Roman"/>
        </w:rPr>
        <w:t>OH) and its C-3 epimeric stereoisomer, the 3-amino-3-deoxy-xylofuranuronic acid (H–</w:t>
      </w:r>
      <w:r w:rsidRPr="00305B55">
        <w:rPr>
          <w:rStyle w:val="Kiemels"/>
          <w:rFonts w:ascii="Times New Roman" w:hAnsi="Times New Roman" w:cs="Times New Roman"/>
        </w:rPr>
        <w:t>c</w:t>
      </w:r>
      <w:r w:rsidRPr="00305B55">
        <w:rPr>
          <w:rStyle w:val="Kiemels2"/>
          <w:rFonts w:ascii="Times New Roman" w:hAnsi="Times New Roman" w:cs="Times New Roman"/>
        </w:rPr>
        <w:t>X–</w:t>
      </w:r>
      <w:r w:rsidRPr="00305B55">
        <w:rPr>
          <w:rFonts w:ascii="Times New Roman" w:hAnsi="Times New Roman" w:cs="Times New Roman"/>
        </w:rPr>
        <w:t xml:space="preserve">OH) from </w:t>
      </w:r>
      <w:r w:rsidRPr="00305B55">
        <w:rPr>
          <w:rStyle w:val="emphasistypesmallcaps"/>
          <w:rFonts w:ascii="Times New Roman" w:hAnsi="Times New Roman" w:cs="Times New Roman"/>
        </w:rPr>
        <w:t>d</w:t>
      </w:r>
      <w:r w:rsidRPr="00305B55">
        <w:rPr>
          <w:rFonts w:ascii="Times New Roman" w:hAnsi="Times New Roman" w:cs="Times New Roman"/>
        </w:rPr>
        <w:t>-glucose is described here. The present synthetic route elaborated is (1) appropriate for large-scale synthesis; (2) reagent costs reduced (e.g. by a factor of 400); (3) yields optimized are ~80% or higher for all six consecutive steps concluding –</w:t>
      </w:r>
      <w:r w:rsidRPr="00305B55">
        <w:rPr>
          <w:rStyle w:val="Kiemels"/>
          <w:rFonts w:ascii="Times New Roman" w:hAnsi="Times New Roman" w:cs="Times New Roman"/>
        </w:rPr>
        <w:t>t</w:t>
      </w:r>
      <w:r w:rsidRPr="00305B55">
        <w:rPr>
          <w:rStyle w:val="Kiemels2"/>
          <w:rFonts w:ascii="Times New Roman" w:hAnsi="Times New Roman" w:cs="Times New Roman"/>
        </w:rPr>
        <w:t>X</w:t>
      </w:r>
      <w:r w:rsidRPr="00305B55">
        <w:rPr>
          <w:rFonts w:ascii="Times New Roman" w:hAnsi="Times New Roman" w:cs="Times New Roman"/>
        </w:rPr>
        <w:t>– or –</w:t>
      </w:r>
      <w:r w:rsidRPr="00305B55">
        <w:rPr>
          <w:rStyle w:val="Kiemels"/>
          <w:rFonts w:ascii="Times New Roman" w:hAnsi="Times New Roman" w:cs="Times New Roman"/>
        </w:rPr>
        <w:t>c</w:t>
      </w:r>
      <w:r w:rsidRPr="00305B55">
        <w:rPr>
          <w:rStyle w:val="Kiemels2"/>
          <w:rFonts w:ascii="Times New Roman" w:hAnsi="Times New Roman" w:cs="Times New Roman"/>
        </w:rPr>
        <w:t>X</w:t>
      </w:r>
      <w:r w:rsidRPr="00305B55">
        <w:rPr>
          <w:rFonts w:ascii="Times New Roman" w:hAnsi="Times New Roman" w:cs="Times New Roman"/>
        </w:rPr>
        <w:t xml:space="preserve">– and (4) reaction times shortened. Thus, a new synthetic route step-by-step optimized for yield, cost, time and purification is given both for </w:t>
      </w:r>
      <w:r w:rsidRPr="00305B55">
        <w:rPr>
          <w:rStyle w:val="emphasistypesmallcaps"/>
          <w:rFonts w:ascii="Times New Roman" w:hAnsi="Times New Roman" w:cs="Times New Roman"/>
        </w:rPr>
        <w:t>d</w:t>
      </w:r>
      <w:r w:rsidRPr="00305B55">
        <w:rPr>
          <w:rFonts w:ascii="Times New Roman" w:hAnsi="Times New Roman" w:cs="Times New Roman"/>
        </w:rPr>
        <w:t xml:space="preserve">-xylo and </w:t>
      </w:r>
      <w:r w:rsidRPr="00305B55">
        <w:rPr>
          <w:rStyle w:val="emphasistypesmallcaps"/>
          <w:rFonts w:ascii="Times New Roman" w:hAnsi="Times New Roman" w:cs="Times New Roman"/>
        </w:rPr>
        <w:t>d</w:t>
      </w:r>
      <w:r w:rsidRPr="00305B55">
        <w:rPr>
          <w:rFonts w:ascii="Times New Roman" w:hAnsi="Times New Roman" w:cs="Times New Roman"/>
        </w:rPr>
        <w:t>-ribo-amino-furanuronic acids using sustainable chemistry (e.g. less chromatography with organic solvents; using continuous-flow reactor). Our study encompasses necessary building blocks (e.g. –</w:t>
      </w:r>
      <w:r w:rsidRPr="00305B55">
        <w:rPr>
          <w:rStyle w:val="Kiemels2"/>
          <w:rFonts w:ascii="Times New Roman" w:hAnsi="Times New Roman" w:cs="Times New Roman"/>
        </w:rPr>
        <w:t>X</w:t>
      </w:r>
      <w:r w:rsidRPr="00305B55">
        <w:rPr>
          <w:rFonts w:ascii="Times New Roman" w:hAnsi="Times New Roman" w:cs="Times New Roman"/>
        </w:rPr>
        <w:t>–OMe, –</w:t>
      </w:r>
      <w:r w:rsidRPr="00305B55">
        <w:rPr>
          <w:rStyle w:val="Kiemels2"/>
          <w:rFonts w:ascii="Times New Roman" w:hAnsi="Times New Roman" w:cs="Times New Roman"/>
        </w:rPr>
        <w:t>X–</w:t>
      </w:r>
      <w:r w:rsidRPr="00305B55">
        <w:rPr>
          <w:rFonts w:ascii="Times New Roman" w:hAnsi="Times New Roman" w:cs="Times New Roman"/>
        </w:rPr>
        <w:t>O</w:t>
      </w:r>
      <w:r w:rsidRPr="00305B55">
        <w:rPr>
          <w:rFonts w:ascii="Times New Roman" w:hAnsi="Times New Roman" w:cs="Times New Roman"/>
          <w:vertAlign w:val="superscript"/>
        </w:rPr>
        <w:t>i</w:t>
      </w:r>
      <w:r w:rsidRPr="00305B55">
        <w:rPr>
          <w:rFonts w:ascii="Times New Roman" w:hAnsi="Times New Roman" w:cs="Times New Roman"/>
        </w:rPr>
        <w:t>Pr, –</w:t>
      </w:r>
      <w:r w:rsidRPr="00305B55">
        <w:rPr>
          <w:rStyle w:val="Kiemels2"/>
          <w:rFonts w:ascii="Times New Roman" w:hAnsi="Times New Roman" w:cs="Times New Roman"/>
        </w:rPr>
        <w:t>X</w:t>
      </w:r>
      <w:r w:rsidRPr="00305B55">
        <w:rPr>
          <w:rFonts w:ascii="Times New Roman" w:hAnsi="Times New Roman" w:cs="Times New Roman"/>
        </w:rPr>
        <w:t>–NHMe, Fmoc–</w:t>
      </w:r>
      <w:r w:rsidRPr="00305B55">
        <w:rPr>
          <w:rStyle w:val="Kiemels2"/>
          <w:rFonts w:ascii="Times New Roman" w:hAnsi="Times New Roman" w:cs="Times New Roman"/>
        </w:rPr>
        <w:t>X–</w:t>
      </w:r>
      <w:r w:rsidRPr="00305B55">
        <w:rPr>
          <w:rFonts w:ascii="Times New Roman" w:hAnsi="Times New Roman" w:cs="Times New Roman"/>
        </w:rPr>
        <w:t>OH) and key coupling reactions making –Aaa–</w:t>
      </w:r>
      <w:r w:rsidRPr="00305B55">
        <w:rPr>
          <w:rStyle w:val="Kiemels"/>
          <w:rFonts w:ascii="Times New Roman" w:hAnsi="Times New Roman" w:cs="Times New Roman"/>
        </w:rPr>
        <w:t>t</w:t>
      </w:r>
      <w:r w:rsidRPr="00305B55">
        <w:rPr>
          <w:rStyle w:val="Kiemels2"/>
          <w:rFonts w:ascii="Times New Roman" w:hAnsi="Times New Roman" w:cs="Times New Roman"/>
        </w:rPr>
        <w:t>X</w:t>
      </w:r>
      <w:r w:rsidRPr="00305B55">
        <w:rPr>
          <w:rFonts w:ascii="Times New Roman" w:hAnsi="Times New Roman" w:cs="Times New Roman"/>
        </w:rPr>
        <w:t>–Aaa– or –Aaa–</w:t>
      </w:r>
      <w:r w:rsidRPr="00305B55">
        <w:rPr>
          <w:rStyle w:val="Kiemels"/>
          <w:rFonts w:ascii="Times New Roman" w:hAnsi="Times New Roman" w:cs="Times New Roman"/>
        </w:rPr>
        <w:t>t</w:t>
      </w:r>
      <w:r w:rsidRPr="00305B55">
        <w:rPr>
          <w:rStyle w:val="Kiemels2"/>
          <w:rFonts w:ascii="Times New Roman" w:hAnsi="Times New Roman" w:cs="Times New Roman"/>
        </w:rPr>
        <w:t>X</w:t>
      </w:r>
      <w:r w:rsidRPr="00305B55">
        <w:rPr>
          <w:rFonts w:ascii="Times New Roman" w:hAnsi="Times New Roman" w:cs="Times New Roman"/>
        </w:rPr>
        <w:t>–</w:t>
      </w:r>
      <w:r w:rsidRPr="00305B55">
        <w:rPr>
          <w:rStyle w:val="Kiemels"/>
          <w:rFonts w:ascii="Times New Roman" w:hAnsi="Times New Roman" w:cs="Times New Roman"/>
        </w:rPr>
        <w:t>t</w:t>
      </w:r>
      <w:r w:rsidRPr="00305B55">
        <w:rPr>
          <w:rStyle w:val="Kiemels2"/>
          <w:rFonts w:ascii="Times New Roman" w:hAnsi="Times New Roman" w:cs="Times New Roman"/>
        </w:rPr>
        <w:t>X</w:t>
      </w:r>
      <w:r w:rsidRPr="00305B55">
        <w:rPr>
          <w:rFonts w:ascii="Times New Roman" w:hAnsi="Times New Roman" w:cs="Times New Roman"/>
        </w:rPr>
        <w:t xml:space="preserve">–Aaa– type “inserts”. Completed for both stereoisomers of </w:t>
      </w:r>
      <w:r w:rsidRPr="00305B55">
        <w:rPr>
          <w:rStyle w:val="Kiemels2"/>
          <w:rFonts w:ascii="Times New Roman" w:hAnsi="Times New Roman" w:cs="Times New Roman"/>
        </w:rPr>
        <w:t>X</w:t>
      </w:r>
      <w:r w:rsidRPr="00305B55">
        <w:rPr>
          <w:rFonts w:ascii="Times New Roman" w:hAnsi="Times New Roman" w:cs="Times New Roman"/>
        </w:rPr>
        <w:t>, including the newly synthesized Fmoc–</w:t>
      </w:r>
      <w:r w:rsidRPr="00305B55">
        <w:rPr>
          <w:rStyle w:val="Kiemels"/>
          <w:rFonts w:ascii="Times New Roman" w:hAnsi="Times New Roman" w:cs="Times New Roman"/>
        </w:rPr>
        <w:t>c</w:t>
      </w:r>
      <w:r w:rsidRPr="00305B55">
        <w:rPr>
          <w:rStyle w:val="Kiemels2"/>
          <w:rFonts w:ascii="Times New Roman" w:hAnsi="Times New Roman" w:cs="Times New Roman"/>
        </w:rPr>
        <w:t>X–</w:t>
      </w:r>
      <w:r w:rsidRPr="00305B55">
        <w:rPr>
          <w:rFonts w:ascii="Times New Roman" w:hAnsi="Times New Roman" w:cs="Times New Roman"/>
        </w:rPr>
        <w:t>OH, producing longer oligomers for drug design and discovery is more of a reality than a wish.</w:t>
      </w:r>
    </w:p>
    <w:p w:rsidR="00015B8C" w:rsidRDefault="00015B8C" w:rsidP="00015B8C">
      <w:pPr>
        <w:jc w:val="both"/>
      </w:pPr>
    </w:p>
    <w:p w:rsidR="00015B8C" w:rsidRPr="00305B55" w:rsidRDefault="00015B8C" w:rsidP="00015B8C">
      <w:pPr>
        <w:pStyle w:val="Cmsor1"/>
        <w:jc w:val="both"/>
        <w:rPr>
          <w:sz w:val="22"/>
          <w:szCs w:val="22"/>
        </w:rPr>
      </w:pPr>
      <w:r w:rsidRPr="00305B55">
        <w:rPr>
          <w:sz w:val="22"/>
          <w:szCs w:val="22"/>
        </w:rPr>
        <w:t>Origin of problems related to Staudinger reduction in carbopeptoid syntheses</w:t>
      </w:r>
    </w:p>
    <w:p w:rsidR="00015B8C" w:rsidRPr="00305B55" w:rsidRDefault="00015B8C" w:rsidP="00015B8C">
      <w:pPr>
        <w:jc w:val="both"/>
        <w:rPr>
          <w:rStyle w:val="authorsname"/>
          <w:rFonts w:ascii="Times New Roman" w:hAnsi="Times New Roman" w:cs="Times New Roman"/>
        </w:rPr>
      </w:pPr>
      <w:r w:rsidRPr="00305B55">
        <w:rPr>
          <w:rStyle w:val="authorsname"/>
          <w:rFonts w:ascii="Times New Roman" w:hAnsi="Times New Roman" w:cs="Times New Roman"/>
        </w:rPr>
        <w:lastRenderedPageBreak/>
        <w:t>Barbara Csordás</w:t>
      </w:r>
      <w:r w:rsidRPr="00305B55">
        <w:rPr>
          <w:rFonts w:ascii="Times New Roman" w:hAnsi="Times New Roman" w:cs="Times New Roman"/>
        </w:rPr>
        <w:t xml:space="preserve">, </w:t>
      </w:r>
      <w:r w:rsidRPr="00305B55">
        <w:rPr>
          <w:rStyle w:val="authorsname"/>
          <w:rFonts w:ascii="Times New Roman" w:hAnsi="Times New Roman" w:cs="Times New Roman"/>
        </w:rPr>
        <w:t>Adrienn Nagy</w:t>
      </w:r>
      <w:r w:rsidRPr="00305B55">
        <w:rPr>
          <w:rFonts w:ascii="Times New Roman" w:hAnsi="Times New Roman" w:cs="Times New Roman"/>
        </w:rPr>
        <w:t xml:space="preserve">, </w:t>
      </w:r>
      <w:r w:rsidRPr="00305B55">
        <w:rPr>
          <w:rStyle w:val="authorsname"/>
          <w:rFonts w:ascii="Times New Roman" w:hAnsi="Times New Roman" w:cs="Times New Roman"/>
        </w:rPr>
        <w:t>Veronika Harmat</w:t>
      </w:r>
      <w:r w:rsidRPr="00305B55">
        <w:rPr>
          <w:rFonts w:ascii="Times New Roman" w:hAnsi="Times New Roman" w:cs="Times New Roman"/>
        </w:rPr>
        <w:t xml:space="preserve">, </w:t>
      </w:r>
      <w:r w:rsidRPr="00305B55">
        <w:rPr>
          <w:rStyle w:val="authorsname"/>
          <w:rFonts w:ascii="Times New Roman" w:hAnsi="Times New Roman" w:cs="Times New Roman"/>
        </w:rPr>
        <w:t>Virág Zsoldos-Mády</w:t>
      </w:r>
      <w:r w:rsidRPr="00305B55">
        <w:rPr>
          <w:rFonts w:ascii="Times New Roman" w:hAnsi="Times New Roman" w:cs="Times New Roman"/>
        </w:rPr>
        <w:t xml:space="preserve">, </w:t>
      </w:r>
      <w:r w:rsidRPr="00305B55">
        <w:rPr>
          <w:rStyle w:val="authorsname"/>
          <w:rFonts w:ascii="Times New Roman" w:hAnsi="Times New Roman" w:cs="Times New Roman"/>
        </w:rPr>
        <w:t>Ibolya Leveles</w:t>
      </w:r>
      <w:r w:rsidRPr="00305B55">
        <w:rPr>
          <w:rFonts w:ascii="Times New Roman" w:hAnsi="Times New Roman" w:cs="Times New Roman"/>
        </w:rPr>
        <w:t xml:space="preserve">, </w:t>
      </w:r>
      <w:r w:rsidRPr="00305B55">
        <w:rPr>
          <w:rStyle w:val="authorsname"/>
          <w:rFonts w:ascii="Times New Roman" w:hAnsi="Times New Roman" w:cs="Times New Roman"/>
        </w:rPr>
        <w:t>István Pintér</w:t>
      </w:r>
      <w:r w:rsidRPr="00305B55">
        <w:rPr>
          <w:rFonts w:ascii="Times New Roman" w:hAnsi="Times New Roman" w:cs="Times New Roman"/>
        </w:rPr>
        <w:t xml:space="preserve">, </w:t>
      </w:r>
      <w:r w:rsidRPr="00305B55">
        <w:rPr>
          <w:rStyle w:val="authorsname"/>
          <w:rFonts w:ascii="Times New Roman" w:hAnsi="Times New Roman" w:cs="Times New Roman"/>
        </w:rPr>
        <w:t>Viktor Farkas, András Perczel</w:t>
      </w:r>
    </w:p>
    <w:p w:rsidR="00015B8C" w:rsidRDefault="00015B8C" w:rsidP="00015B8C">
      <w:pPr>
        <w:jc w:val="both"/>
        <w:rPr>
          <w:rFonts w:ascii="Times New Roman" w:hAnsi="Times New Roman" w:cs="Times New Roman"/>
        </w:rPr>
      </w:pPr>
      <w:r w:rsidRPr="00305B55">
        <w:rPr>
          <w:rFonts w:ascii="Times New Roman" w:hAnsi="Times New Roman" w:cs="Times New Roman"/>
          <w:i/>
        </w:rPr>
        <w:t>Amino Acids</w:t>
      </w:r>
      <w:r w:rsidRPr="00305B55">
        <w:rPr>
          <w:rFonts w:ascii="Times New Roman" w:hAnsi="Times New Roman" w:cs="Times New Roman"/>
        </w:rPr>
        <w:t xml:space="preserve">, 2016, </w:t>
      </w:r>
      <w:r w:rsidRPr="00305B55">
        <w:rPr>
          <w:rFonts w:ascii="Times New Roman" w:hAnsi="Times New Roman" w:cs="Times New Roman"/>
          <w:b/>
        </w:rPr>
        <w:t>48</w:t>
      </w:r>
      <w:r w:rsidRPr="00305B55">
        <w:rPr>
          <w:rFonts w:ascii="Times New Roman" w:hAnsi="Times New Roman" w:cs="Times New Roman"/>
        </w:rPr>
        <w:t>, 2619-2633, DOI: 10.1007/s00726-016-2289-x</w:t>
      </w:r>
    </w:p>
    <w:p w:rsidR="00015B8C" w:rsidRDefault="00015B8C" w:rsidP="00015B8C">
      <w:pPr>
        <w:pStyle w:val="para"/>
        <w:jc w:val="both"/>
        <w:rPr>
          <w:sz w:val="22"/>
          <w:szCs w:val="22"/>
        </w:rPr>
      </w:pPr>
      <w:r w:rsidRPr="00305B55">
        <w:rPr>
          <w:sz w:val="22"/>
          <w:szCs w:val="22"/>
        </w:rPr>
        <w:t>We report the solid phase synthesis of –GG-</w:t>
      </w:r>
      <w:r w:rsidRPr="00305B55">
        <w:rPr>
          <w:rStyle w:val="Kiemels2"/>
          <w:sz w:val="22"/>
          <w:szCs w:val="22"/>
        </w:rPr>
        <w:t>X</w:t>
      </w:r>
      <w:r w:rsidRPr="00305B55">
        <w:rPr>
          <w:sz w:val="22"/>
          <w:szCs w:val="22"/>
        </w:rPr>
        <w:t>-GG– type α/β-carbopeptoids incorporating RibAFU(ip) (</w:t>
      </w:r>
      <w:r w:rsidRPr="00305B55">
        <w:rPr>
          <w:rStyle w:val="Kiemels2"/>
          <w:sz w:val="22"/>
          <w:szCs w:val="22"/>
        </w:rPr>
        <w:t>1a</w:t>
      </w:r>
      <w:r w:rsidRPr="00305B55">
        <w:rPr>
          <w:sz w:val="22"/>
          <w:szCs w:val="22"/>
        </w:rPr>
        <w:t xml:space="preserve">, </w:t>
      </w:r>
      <w:r w:rsidRPr="00305B55">
        <w:rPr>
          <w:rStyle w:val="Kiemels"/>
          <w:sz w:val="22"/>
          <w:szCs w:val="22"/>
        </w:rPr>
        <w:t>t</w:t>
      </w:r>
      <w:r w:rsidRPr="00305B55">
        <w:rPr>
          <w:sz w:val="22"/>
          <w:szCs w:val="22"/>
        </w:rPr>
        <w:t>X) or XylAFU(ip) (</w:t>
      </w:r>
      <w:r w:rsidRPr="00305B55">
        <w:rPr>
          <w:rStyle w:val="Kiemels2"/>
          <w:sz w:val="22"/>
          <w:szCs w:val="22"/>
        </w:rPr>
        <w:t>2a</w:t>
      </w:r>
      <w:r w:rsidRPr="00305B55">
        <w:rPr>
          <w:sz w:val="22"/>
          <w:szCs w:val="22"/>
        </w:rPr>
        <w:t xml:space="preserve">, </w:t>
      </w:r>
      <w:r w:rsidRPr="00305B55">
        <w:rPr>
          <w:rStyle w:val="Kiemels"/>
          <w:sz w:val="22"/>
          <w:szCs w:val="22"/>
        </w:rPr>
        <w:t>c</w:t>
      </w:r>
      <w:r w:rsidRPr="00305B55">
        <w:rPr>
          <w:sz w:val="22"/>
          <w:szCs w:val="22"/>
        </w:rPr>
        <w:t>X) sugar amino acids. Though coupling efficacy is moderate, both the lengthier synthetic route using Fmoc derivative (e.g., Fmoc-RibAFU(ip)-OH) and the azido derivative (e.g., N</w:t>
      </w:r>
      <w:r w:rsidRPr="00305B55">
        <w:rPr>
          <w:sz w:val="22"/>
          <w:szCs w:val="22"/>
          <w:vertAlign w:val="subscript"/>
        </w:rPr>
        <w:t>3</w:t>
      </w:r>
      <w:r w:rsidRPr="00305B55">
        <w:rPr>
          <w:sz w:val="22"/>
          <w:szCs w:val="22"/>
        </w:rPr>
        <w:t xml:space="preserve">-RibAFU(ip)-OH) via Staudinger reaction with </w:t>
      </w:r>
      <w:r w:rsidRPr="00305B55">
        <w:rPr>
          <w:rStyle w:val="Kiemels"/>
          <w:sz w:val="22"/>
          <w:szCs w:val="22"/>
        </w:rPr>
        <w:t>n</w:t>
      </w:r>
      <w:r w:rsidRPr="00305B55">
        <w:rPr>
          <w:sz w:val="22"/>
          <w:szCs w:val="22"/>
        </w:rPr>
        <w:t>Bu</w:t>
      </w:r>
      <w:r w:rsidRPr="00305B55">
        <w:rPr>
          <w:sz w:val="22"/>
          <w:szCs w:val="22"/>
          <w:vertAlign w:val="subscript"/>
        </w:rPr>
        <w:t>3</w:t>
      </w:r>
      <w:r w:rsidRPr="00305B55">
        <w:rPr>
          <w:sz w:val="22"/>
          <w:szCs w:val="22"/>
        </w:rPr>
        <w:t xml:space="preserve">P can be successfully applied. Both X-ray diffraction, </w:t>
      </w:r>
      <w:r w:rsidRPr="00305B55">
        <w:rPr>
          <w:sz w:val="22"/>
          <w:szCs w:val="22"/>
          <w:vertAlign w:val="superscript"/>
        </w:rPr>
        <w:t>1</w:t>
      </w:r>
      <w:r w:rsidRPr="00305B55">
        <w:rPr>
          <w:sz w:val="22"/>
          <w:szCs w:val="22"/>
        </w:rPr>
        <w:t xml:space="preserve">H- and </w:t>
      </w:r>
      <w:r w:rsidRPr="00305B55">
        <w:rPr>
          <w:sz w:val="22"/>
          <w:szCs w:val="22"/>
          <w:vertAlign w:val="superscript"/>
        </w:rPr>
        <w:t>31</w:t>
      </w:r>
      <w:r w:rsidRPr="00305B55">
        <w:rPr>
          <w:sz w:val="22"/>
          <w:szCs w:val="22"/>
        </w:rPr>
        <w:t>P-NMR, and theoretical (QM) data support and explain why the application of Ph</w:t>
      </w:r>
      <w:r w:rsidRPr="00305B55">
        <w:rPr>
          <w:sz w:val="22"/>
          <w:szCs w:val="22"/>
          <w:vertAlign w:val="subscript"/>
        </w:rPr>
        <w:t>3</w:t>
      </w:r>
      <w:r w:rsidRPr="00305B55">
        <w:rPr>
          <w:sz w:val="22"/>
          <w:szCs w:val="22"/>
        </w:rPr>
        <w:t xml:space="preserve">P as Staudinger reagent is “ineffective” in the case of a </w:t>
      </w:r>
      <w:r w:rsidRPr="00305B55">
        <w:rPr>
          <w:rStyle w:val="Kiemels"/>
          <w:sz w:val="22"/>
          <w:szCs w:val="22"/>
        </w:rPr>
        <w:t>cis</w:t>
      </w:r>
      <w:r w:rsidRPr="00305B55">
        <w:rPr>
          <w:sz w:val="22"/>
          <w:szCs w:val="22"/>
        </w:rPr>
        <w:t xml:space="preserve"> stereoisomer, if </w:t>
      </w:r>
      <w:r w:rsidRPr="00305B55">
        <w:rPr>
          <w:rStyle w:val="Kiemels"/>
          <w:sz w:val="22"/>
          <w:szCs w:val="22"/>
        </w:rPr>
        <w:t>c</w:t>
      </w:r>
      <w:r w:rsidRPr="00305B55">
        <w:rPr>
          <w:sz w:val="22"/>
          <w:szCs w:val="22"/>
        </w:rPr>
        <w:t>X is attached to the preceding residue with a peptide (–CONH–) bond. The failure of the polypeptide chain elongation with N</w:t>
      </w:r>
      <w:r w:rsidRPr="00305B55">
        <w:rPr>
          <w:sz w:val="22"/>
          <w:szCs w:val="22"/>
          <w:vertAlign w:val="subscript"/>
        </w:rPr>
        <w:t>3</w:t>
      </w:r>
      <w:r w:rsidRPr="00305B55">
        <w:rPr>
          <w:sz w:val="22"/>
          <w:szCs w:val="22"/>
        </w:rPr>
        <w:t>-</w:t>
      </w:r>
      <w:r w:rsidRPr="00305B55">
        <w:rPr>
          <w:rStyle w:val="Kiemels"/>
          <w:sz w:val="22"/>
          <w:szCs w:val="22"/>
        </w:rPr>
        <w:t>c</w:t>
      </w:r>
      <w:r w:rsidRPr="00305B55">
        <w:rPr>
          <w:sz w:val="22"/>
          <w:szCs w:val="22"/>
        </w:rPr>
        <w:t>X originates from the “coincidence” of a steric crowdedness and an electronic effect disabling the mandatory nucleophilic attack during the hydrolysis of a quasi penta-coordinated triphenylphosphinimine. Nevertheless, the synthesis of the above α/β-chimera peptides as completed now by a new pathway via 1,2-</w:t>
      </w:r>
      <w:r w:rsidRPr="00305B55">
        <w:rPr>
          <w:rStyle w:val="Kiemels"/>
          <w:sz w:val="22"/>
          <w:szCs w:val="22"/>
        </w:rPr>
        <w:t>O</w:t>
      </w:r>
      <w:r w:rsidRPr="00305B55">
        <w:rPr>
          <w:sz w:val="22"/>
          <w:szCs w:val="22"/>
        </w:rPr>
        <w:t>-isopropylidene-3-azido-3-deoxy-</w:t>
      </w:r>
      <w:r w:rsidRPr="00305B55">
        <w:rPr>
          <w:rStyle w:val="Kiemels"/>
          <w:sz w:val="22"/>
          <w:szCs w:val="22"/>
        </w:rPr>
        <w:t>ribo</w:t>
      </w:r>
      <w:r w:rsidRPr="00305B55">
        <w:rPr>
          <w:sz w:val="22"/>
          <w:szCs w:val="22"/>
        </w:rPr>
        <w:t>- and -</w:t>
      </w:r>
      <w:r w:rsidRPr="00305B55">
        <w:rPr>
          <w:rStyle w:val="Kiemels"/>
          <w:sz w:val="22"/>
          <w:szCs w:val="22"/>
        </w:rPr>
        <w:t>xylo</w:t>
      </w:r>
      <w:r w:rsidRPr="00305B55">
        <w:rPr>
          <w:sz w:val="22"/>
          <w:szCs w:val="22"/>
        </w:rPr>
        <w:t xml:space="preserve">-furanuronic acid (H-RibAFU(ip)-OH </w:t>
      </w:r>
      <w:r w:rsidRPr="00305B55">
        <w:rPr>
          <w:rStyle w:val="Kiemels2"/>
          <w:sz w:val="22"/>
          <w:szCs w:val="22"/>
        </w:rPr>
        <w:t>1a</w:t>
      </w:r>
      <w:r w:rsidRPr="00305B55">
        <w:rPr>
          <w:sz w:val="22"/>
          <w:szCs w:val="22"/>
        </w:rPr>
        <w:t xml:space="preserve"> and H-XylAFU(ip)-OH </w:t>
      </w:r>
      <w:r w:rsidRPr="00305B55">
        <w:rPr>
          <w:rStyle w:val="Kiemels2"/>
          <w:sz w:val="22"/>
          <w:szCs w:val="22"/>
        </w:rPr>
        <w:t>2a</w:t>
      </w:r>
      <w:r w:rsidRPr="00305B55">
        <w:rPr>
          <w:sz w:val="22"/>
          <w:szCs w:val="22"/>
        </w:rPr>
        <w:t>) coupled with N-protected α-amino acids on solid phase could serve as useful examples and starting points of further synthetic efforts.</w:t>
      </w:r>
    </w:p>
    <w:p w:rsidR="00015B8C" w:rsidRPr="00193731" w:rsidRDefault="00015B8C" w:rsidP="00015B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31">
        <w:rPr>
          <w:rFonts w:ascii="Times New Roman" w:hAnsi="Times New Roman" w:cs="Times New Roman"/>
          <w:b/>
          <w:sz w:val="24"/>
          <w:szCs w:val="24"/>
        </w:rPr>
        <w:t>Synthesis and in vitro investigation of potential antiproliferative monosacchari</w:t>
      </w:r>
      <w:r>
        <w:rPr>
          <w:rFonts w:ascii="Times New Roman" w:hAnsi="Times New Roman" w:cs="Times New Roman"/>
          <w:b/>
          <w:sz w:val="24"/>
          <w:szCs w:val="24"/>
        </w:rPr>
        <w:t>de–D-secoestrone bioconjugates</w:t>
      </w:r>
    </w:p>
    <w:p w:rsidR="00015B8C" w:rsidRDefault="00015B8C" w:rsidP="00015B8C">
      <w:pPr>
        <w:jc w:val="both"/>
        <w:rPr>
          <w:rFonts w:ascii="Times New Roman" w:hAnsi="Times New Roman" w:cs="Times New Roman"/>
          <w:sz w:val="24"/>
          <w:szCs w:val="24"/>
        </w:rPr>
      </w:pPr>
      <w:r w:rsidRPr="00193731">
        <w:rPr>
          <w:rFonts w:ascii="Times New Roman" w:hAnsi="Times New Roman" w:cs="Times New Roman"/>
          <w:sz w:val="24"/>
          <w:szCs w:val="24"/>
        </w:rPr>
        <w:t>Bodnár, B.; Mernyák, E.; Szabó, J.; Wölfling, J.; Schneider, G.; Zup</w:t>
      </w:r>
      <w:r>
        <w:rPr>
          <w:rFonts w:ascii="Times New Roman" w:hAnsi="Times New Roman" w:cs="Times New Roman"/>
          <w:sz w:val="24"/>
          <w:szCs w:val="24"/>
        </w:rPr>
        <w:t>kó, I.; Kupihár, Z.; Kovács, L.</w:t>
      </w:r>
    </w:p>
    <w:p w:rsidR="00015B8C" w:rsidRDefault="00015B8C" w:rsidP="00015B8C">
      <w:pPr>
        <w:jc w:val="both"/>
        <w:rPr>
          <w:rFonts w:ascii="Times New Roman" w:hAnsi="Times New Roman" w:cs="Times New Roman"/>
          <w:sz w:val="24"/>
          <w:szCs w:val="24"/>
        </w:rPr>
      </w:pPr>
      <w:r w:rsidRPr="00193731">
        <w:rPr>
          <w:rFonts w:ascii="Times New Roman" w:hAnsi="Times New Roman" w:cs="Times New Roman"/>
          <w:i/>
          <w:sz w:val="24"/>
          <w:szCs w:val="24"/>
        </w:rPr>
        <w:t>Bioorg. Med. Chem. Lett.</w:t>
      </w:r>
      <w:r w:rsidRPr="00193731">
        <w:rPr>
          <w:rFonts w:ascii="Times New Roman" w:hAnsi="Times New Roman" w:cs="Times New Roman"/>
          <w:sz w:val="24"/>
          <w:szCs w:val="24"/>
        </w:rPr>
        <w:t xml:space="preserve"> (2017) </w:t>
      </w:r>
      <w:r w:rsidRPr="00193731">
        <w:rPr>
          <w:rFonts w:ascii="Times New Roman" w:hAnsi="Times New Roman" w:cs="Times New Roman"/>
          <w:b/>
          <w:sz w:val="24"/>
          <w:szCs w:val="24"/>
        </w:rPr>
        <w:t>27</w:t>
      </w:r>
      <w:r w:rsidRPr="00193731">
        <w:rPr>
          <w:rFonts w:ascii="Times New Roman" w:hAnsi="Times New Roman" w:cs="Times New Roman"/>
          <w:sz w:val="24"/>
          <w:szCs w:val="24"/>
        </w:rPr>
        <w:t>, (9), 1938-1942.</w:t>
      </w:r>
      <w:r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10" w:history="1">
        <w:r w:rsidRPr="00193731">
          <w:rPr>
            <w:rStyle w:val="Hiperhivatkozs"/>
            <w:rFonts w:ascii="Times New Roman" w:hAnsi="Times New Roman" w:cs="Times New Roman"/>
            <w:sz w:val="24"/>
            <w:szCs w:val="24"/>
          </w:rPr>
          <w:t>10.1016/j.bmcl.2017.03.029</w:t>
        </w:r>
      </w:hyperlink>
    </w:p>
    <w:p w:rsidR="00015B8C" w:rsidRPr="00193731" w:rsidRDefault="00015B8C" w:rsidP="00015B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3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15B8C" w:rsidRPr="00193731" w:rsidRDefault="00015B8C" w:rsidP="00015B8C">
      <w:pPr>
        <w:jc w:val="both"/>
        <w:rPr>
          <w:rFonts w:ascii="Times New Roman" w:hAnsi="Times New Roman" w:cs="Times New Roman"/>
          <w:sz w:val="24"/>
          <w:szCs w:val="24"/>
        </w:rPr>
      </w:pPr>
      <w:r w:rsidRPr="00193731">
        <w:rPr>
          <w:rFonts w:ascii="Times New Roman" w:hAnsi="Times New Roman" w:cs="Times New Roman"/>
          <w:sz w:val="24"/>
          <w:szCs w:val="24"/>
        </w:rPr>
        <w:t>The syntheses of monosaccharide-d-secoestrone conjugates are reported. They were prepared from 3-(prop-2-inyloxy)-d-secoestrone alcohol or oxime and monosaccharide azides via Cu(I)-catalyzed azide-alkyne cycloaddition reactions (CuAAC). The antiproliferative activities of the conjugates were investigated in vitro against a panel of human adherent cancer cell lines (HeLa, A2780 and MCF-7) by means of MTT assays. The protected d-glucose-containing d-secoestrone oxime bioconjugate (24b) proved to be the most effective with an IC50 value in the low micromolar range against A2780 cell line.</w:t>
      </w:r>
    </w:p>
    <w:p w:rsidR="00015B8C" w:rsidRDefault="00015B8C" w:rsidP="00015B8C">
      <w:pPr>
        <w:pStyle w:val="para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5.) </w:t>
      </w:r>
      <w:r>
        <w:rPr>
          <w:b/>
          <w:sz w:val="22"/>
          <w:szCs w:val="22"/>
        </w:rPr>
        <w:t>Programajánló</w:t>
      </w:r>
    </w:p>
    <w:p w:rsidR="00DA039E" w:rsidRPr="00182AD8" w:rsidRDefault="00CC5111" w:rsidP="00182AD8">
      <w:pPr>
        <w:pStyle w:val="para"/>
        <w:jc w:val="both"/>
        <w:rPr>
          <w:sz w:val="22"/>
          <w:szCs w:val="22"/>
        </w:rPr>
      </w:pPr>
      <w:r w:rsidRPr="00CC5111">
        <w:rPr>
          <w:sz w:val="22"/>
          <w:szCs w:val="22"/>
        </w:rPr>
        <w:t>Az MTA-n Oláh Gyö</w:t>
      </w:r>
      <w:r w:rsidR="00000B14">
        <w:rPr>
          <w:sz w:val="22"/>
          <w:szCs w:val="22"/>
        </w:rPr>
        <w:t>r</w:t>
      </w:r>
      <w:r w:rsidRPr="00CC5111">
        <w:rPr>
          <w:sz w:val="22"/>
          <w:szCs w:val="22"/>
        </w:rPr>
        <w:t>gy emlékülés lesz 2017. május 3-án. A meghívó és a program a csatolmányban található.</w:t>
      </w:r>
    </w:p>
    <w:p w:rsidR="00B465C6" w:rsidRPr="00182AD8" w:rsidRDefault="00B465C6" w:rsidP="00B465C6">
      <w:pPr>
        <w:jc w:val="both"/>
        <w:rPr>
          <w:rFonts w:ascii="Times New Roman" w:hAnsi="Times New Roman" w:cs="Times New Roman"/>
          <w:i/>
        </w:rPr>
      </w:pPr>
      <w:r w:rsidRPr="00393DA2">
        <w:rPr>
          <w:rFonts w:ascii="Times New Roman" w:hAnsi="Times New Roman" w:cs="Times New Roman"/>
          <w:i/>
        </w:rPr>
        <w:t>A</w:t>
      </w:r>
      <w:r w:rsidR="00AB3544" w:rsidRPr="00393DA2">
        <w:rPr>
          <w:rFonts w:ascii="Times New Roman" w:hAnsi="Times New Roman" w:cs="Times New Roman"/>
          <w:i/>
        </w:rPr>
        <w:t xml:space="preserve"> havi rendszerességű </w:t>
      </w:r>
      <w:r w:rsidRPr="00393DA2">
        <w:rPr>
          <w:rFonts w:ascii="Times New Roman" w:hAnsi="Times New Roman" w:cs="Times New Roman"/>
          <w:i/>
        </w:rPr>
        <w:t xml:space="preserve">hírlevélben megjelentetni kívánt anyagot kérjük minden hónap utolsó napjáig elküldeni a </w:t>
      </w:r>
      <w:hyperlink r:id="rId11" w:history="1">
        <w:r w:rsidRPr="00393DA2">
          <w:rPr>
            <w:rStyle w:val="Hiperhivatkozs"/>
            <w:rFonts w:ascii="Times New Roman" w:hAnsi="Times New Roman" w:cs="Times New Roman"/>
            <w:i/>
          </w:rPr>
          <w:t>csavas.magdolna@science.unideb.hu</w:t>
        </w:r>
      </w:hyperlink>
      <w:r w:rsidRPr="00393DA2">
        <w:rPr>
          <w:rFonts w:ascii="Times New Roman" w:hAnsi="Times New Roman" w:cs="Times New Roman"/>
          <w:i/>
        </w:rPr>
        <w:t xml:space="preserve"> email címre.</w:t>
      </w:r>
      <w:bookmarkStart w:id="0" w:name="_GoBack"/>
      <w:bookmarkEnd w:id="0"/>
    </w:p>
    <w:p w:rsidR="00B465C6" w:rsidRPr="004A4C3C" w:rsidRDefault="00B465C6" w:rsidP="00B465C6">
      <w:pPr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>Üdvözlettel:</w:t>
      </w:r>
    </w:p>
    <w:p w:rsidR="00B465C6" w:rsidRPr="004A4C3C" w:rsidRDefault="00B465C6" w:rsidP="00BD4510">
      <w:pPr>
        <w:ind w:left="708" w:firstLine="708"/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>Somsák László</w:t>
      </w:r>
      <w:r w:rsidRPr="004A4C3C">
        <w:rPr>
          <w:rFonts w:ascii="Times New Roman" w:hAnsi="Times New Roman" w:cs="Times New Roman"/>
        </w:rPr>
        <w:tab/>
      </w:r>
      <w:r w:rsidRPr="004A4C3C">
        <w:rPr>
          <w:rFonts w:ascii="Times New Roman" w:hAnsi="Times New Roman" w:cs="Times New Roman"/>
        </w:rPr>
        <w:tab/>
      </w:r>
      <w:r w:rsidRPr="004A4C3C">
        <w:rPr>
          <w:rFonts w:ascii="Times New Roman" w:hAnsi="Times New Roman" w:cs="Times New Roman"/>
        </w:rPr>
        <w:tab/>
      </w:r>
      <w:r w:rsidRPr="004A4C3C">
        <w:rPr>
          <w:rFonts w:ascii="Times New Roman" w:hAnsi="Times New Roman" w:cs="Times New Roman"/>
        </w:rPr>
        <w:tab/>
        <w:t>Csávás Magdolna</w:t>
      </w:r>
    </w:p>
    <w:p w:rsidR="00B465C6" w:rsidRPr="004A4C3C" w:rsidRDefault="00B465C6" w:rsidP="00BD4510">
      <w:pPr>
        <w:ind w:firstLine="708"/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 xml:space="preserve">   </w:t>
      </w:r>
      <w:r w:rsidR="008871F4">
        <w:rPr>
          <w:rFonts w:ascii="Times New Roman" w:hAnsi="Times New Roman" w:cs="Times New Roman"/>
        </w:rPr>
        <w:t xml:space="preserve"> a munkabizottság elnök</w:t>
      </w:r>
      <w:r w:rsidR="00DF7160">
        <w:rPr>
          <w:rFonts w:ascii="Times New Roman" w:hAnsi="Times New Roman" w:cs="Times New Roman"/>
        </w:rPr>
        <w:t>e</w:t>
      </w:r>
      <w:r w:rsidR="008871F4">
        <w:rPr>
          <w:rFonts w:ascii="Times New Roman" w:hAnsi="Times New Roman" w:cs="Times New Roman"/>
        </w:rPr>
        <w:t xml:space="preserve">                              </w:t>
      </w:r>
      <w:r w:rsidRPr="004A4C3C">
        <w:rPr>
          <w:rFonts w:ascii="Times New Roman" w:hAnsi="Times New Roman" w:cs="Times New Roman"/>
        </w:rPr>
        <w:t xml:space="preserve">  a munkabizottság titkára</w:t>
      </w:r>
    </w:p>
    <w:p w:rsidR="005D5699" w:rsidRDefault="005D5699" w:rsidP="00B465C6">
      <w:pPr>
        <w:jc w:val="both"/>
        <w:rPr>
          <w:rFonts w:ascii="Times New Roman" w:hAnsi="Times New Roman" w:cs="Times New Roman"/>
        </w:rPr>
      </w:pPr>
    </w:p>
    <w:p w:rsidR="00B465C6" w:rsidRPr="004A4C3C" w:rsidRDefault="00794A8E" w:rsidP="00B465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2017. </w:t>
      </w:r>
      <w:r w:rsidR="00DA039E">
        <w:rPr>
          <w:rFonts w:ascii="Times New Roman" w:hAnsi="Times New Roman" w:cs="Times New Roman"/>
        </w:rPr>
        <w:t>április 2</w:t>
      </w:r>
      <w:r w:rsidR="00000B14">
        <w:rPr>
          <w:rFonts w:ascii="Times New Roman" w:hAnsi="Times New Roman" w:cs="Times New Roman"/>
        </w:rPr>
        <w:t>5</w:t>
      </w:r>
      <w:r w:rsidR="00DA039E">
        <w:rPr>
          <w:rFonts w:ascii="Times New Roman" w:hAnsi="Times New Roman" w:cs="Times New Roman"/>
        </w:rPr>
        <w:t>.</w:t>
      </w:r>
    </w:p>
    <w:sectPr w:rsidR="00B465C6" w:rsidRPr="004A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CC" w:rsidRDefault="00325FCC" w:rsidP="005638E9">
      <w:pPr>
        <w:spacing w:after="0" w:line="240" w:lineRule="auto"/>
      </w:pPr>
      <w:r>
        <w:separator/>
      </w:r>
    </w:p>
  </w:endnote>
  <w:endnote w:type="continuationSeparator" w:id="0">
    <w:p w:rsidR="00325FCC" w:rsidRDefault="00325FCC" w:rsidP="005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CC" w:rsidRDefault="00325FCC" w:rsidP="005638E9">
      <w:pPr>
        <w:spacing w:after="0" w:line="240" w:lineRule="auto"/>
      </w:pPr>
      <w:r>
        <w:separator/>
      </w:r>
    </w:p>
  </w:footnote>
  <w:footnote w:type="continuationSeparator" w:id="0">
    <w:p w:rsidR="00325FCC" w:rsidRDefault="00325FCC" w:rsidP="005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62B6"/>
    <w:multiLevelType w:val="hybridMultilevel"/>
    <w:tmpl w:val="4052E7BE"/>
    <w:lvl w:ilvl="0" w:tplc="BD3054B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6F4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B50EC5"/>
    <w:multiLevelType w:val="hybridMultilevel"/>
    <w:tmpl w:val="91D40E5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5516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98E5938"/>
    <w:multiLevelType w:val="hybridMultilevel"/>
    <w:tmpl w:val="C0FAD8D4"/>
    <w:lvl w:ilvl="0" w:tplc="B42C7CFE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AB548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C6"/>
    <w:rsid w:val="00000B14"/>
    <w:rsid w:val="00015B8C"/>
    <w:rsid w:val="00026DA9"/>
    <w:rsid w:val="000C71B8"/>
    <w:rsid w:val="00103FD2"/>
    <w:rsid w:val="00174765"/>
    <w:rsid w:val="00182AD8"/>
    <w:rsid w:val="001D2016"/>
    <w:rsid w:val="001F043E"/>
    <w:rsid w:val="00202864"/>
    <w:rsid w:val="00206D88"/>
    <w:rsid w:val="00273E11"/>
    <w:rsid w:val="00291E75"/>
    <w:rsid w:val="002D06C7"/>
    <w:rsid w:val="0030398A"/>
    <w:rsid w:val="00325FCC"/>
    <w:rsid w:val="00393DA2"/>
    <w:rsid w:val="003B5822"/>
    <w:rsid w:val="003F7063"/>
    <w:rsid w:val="004266B9"/>
    <w:rsid w:val="004A4C3C"/>
    <w:rsid w:val="004E580A"/>
    <w:rsid w:val="005638E9"/>
    <w:rsid w:val="00595490"/>
    <w:rsid w:val="005A400C"/>
    <w:rsid w:val="005C78D0"/>
    <w:rsid w:val="005D5699"/>
    <w:rsid w:val="00653C4E"/>
    <w:rsid w:val="00657703"/>
    <w:rsid w:val="00673F80"/>
    <w:rsid w:val="006955B7"/>
    <w:rsid w:val="006A577C"/>
    <w:rsid w:val="00754836"/>
    <w:rsid w:val="00754F5B"/>
    <w:rsid w:val="00787C46"/>
    <w:rsid w:val="00794A8E"/>
    <w:rsid w:val="007D7AC5"/>
    <w:rsid w:val="008145D8"/>
    <w:rsid w:val="00816D8B"/>
    <w:rsid w:val="00820C86"/>
    <w:rsid w:val="00843684"/>
    <w:rsid w:val="00871CBF"/>
    <w:rsid w:val="008871F4"/>
    <w:rsid w:val="008A7911"/>
    <w:rsid w:val="00924C8E"/>
    <w:rsid w:val="009C7BA9"/>
    <w:rsid w:val="009F57D9"/>
    <w:rsid w:val="00A37EDA"/>
    <w:rsid w:val="00A830FC"/>
    <w:rsid w:val="00AA5580"/>
    <w:rsid w:val="00AB3544"/>
    <w:rsid w:val="00AC3E4D"/>
    <w:rsid w:val="00AD21C6"/>
    <w:rsid w:val="00AE6A3F"/>
    <w:rsid w:val="00AF2554"/>
    <w:rsid w:val="00AF407B"/>
    <w:rsid w:val="00B079C3"/>
    <w:rsid w:val="00B465C6"/>
    <w:rsid w:val="00B525F9"/>
    <w:rsid w:val="00B74200"/>
    <w:rsid w:val="00BC23DD"/>
    <w:rsid w:val="00BD4510"/>
    <w:rsid w:val="00C26DCF"/>
    <w:rsid w:val="00C3106E"/>
    <w:rsid w:val="00C63BB6"/>
    <w:rsid w:val="00C71192"/>
    <w:rsid w:val="00C75838"/>
    <w:rsid w:val="00CC5111"/>
    <w:rsid w:val="00D01150"/>
    <w:rsid w:val="00D15935"/>
    <w:rsid w:val="00D22D49"/>
    <w:rsid w:val="00D36830"/>
    <w:rsid w:val="00D55E87"/>
    <w:rsid w:val="00D77A11"/>
    <w:rsid w:val="00DA039E"/>
    <w:rsid w:val="00DA6672"/>
    <w:rsid w:val="00DC71B0"/>
    <w:rsid w:val="00DD7A9E"/>
    <w:rsid w:val="00DF7160"/>
    <w:rsid w:val="00E11815"/>
    <w:rsid w:val="00E32658"/>
    <w:rsid w:val="00EC2BF0"/>
    <w:rsid w:val="00EE13FE"/>
    <w:rsid w:val="00EE715E"/>
    <w:rsid w:val="00EF569A"/>
    <w:rsid w:val="00F24299"/>
    <w:rsid w:val="00F2695E"/>
    <w:rsid w:val="00F50BC9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EE5E"/>
  <w15:chartTrackingRefBased/>
  <w15:docId w15:val="{25FBDF0A-F3FF-4BE6-9D6A-74793BED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15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5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65C6"/>
    <w:rPr>
      <w:color w:val="0563C1" w:themeColor="hyperlink"/>
      <w:u w:val="single"/>
    </w:rPr>
  </w:style>
  <w:style w:type="paragraph" w:customStyle="1" w:styleId="ElsGraphAuthor">
    <w:name w:val="Els_GraphAuthor"/>
    <w:basedOn w:val="Norml"/>
    <w:uiPriority w:val="99"/>
    <w:rsid w:val="00C3106E"/>
    <w:pPr>
      <w:keepNext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242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24299"/>
    <w:rPr>
      <w:rFonts w:ascii="Consolas" w:hAnsi="Consolas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53C4E"/>
    <w:rPr>
      <w:color w:val="954F72" w:themeColor="followedHyperlink"/>
      <w:u w:val="single"/>
    </w:rPr>
  </w:style>
  <w:style w:type="paragraph" w:customStyle="1" w:styleId="Authors">
    <w:name w:val="Authors"/>
    <w:basedOn w:val="Norml"/>
    <w:qFormat/>
    <w:rsid w:val="00DA039E"/>
    <w:pPr>
      <w:spacing w:before="120" w:after="120" w:line="320" w:lineRule="exact"/>
    </w:pPr>
    <w:rPr>
      <w:rFonts w:ascii="Arial" w:eastAsia="MS Mincho" w:hAnsi="Arial" w:cs="Times New Roman"/>
      <w:szCs w:val="24"/>
      <w:lang w:val="en-GB" w:eastAsia="ja-JP"/>
    </w:rPr>
  </w:style>
  <w:style w:type="paragraph" w:customStyle="1" w:styleId="Adress">
    <w:name w:val="Adress"/>
    <w:basedOn w:val="Norml"/>
    <w:qFormat/>
    <w:rsid w:val="00DA039E"/>
    <w:pPr>
      <w:spacing w:after="0" w:line="180" w:lineRule="exact"/>
      <w:ind w:left="425" w:hanging="425"/>
    </w:pPr>
    <w:rPr>
      <w:rFonts w:ascii="Arial" w:eastAsia="MS Mincho" w:hAnsi="Arial" w:cs="Times New Roman"/>
      <w:sz w:val="14"/>
      <w:szCs w:val="20"/>
      <w:lang w:val="de-DE" w:eastAsia="ja-JP"/>
    </w:rPr>
  </w:style>
  <w:style w:type="paragraph" w:customStyle="1" w:styleId="Footnote">
    <w:name w:val="Footnote"/>
    <w:basedOn w:val="Adress"/>
    <w:rsid w:val="00DA039E"/>
    <w:pPr>
      <w:spacing w:before="120"/>
    </w:pPr>
    <w:rPr>
      <w:szCs w:val="14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015B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015B8C"/>
    <w:rPr>
      <w:i/>
      <w:iCs/>
    </w:rPr>
  </w:style>
  <w:style w:type="character" w:styleId="Kiemels2">
    <w:name w:val="Strong"/>
    <w:basedOn w:val="Bekezdsalapbettpusa"/>
    <w:uiPriority w:val="22"/>
    <w:qFormat/>
    <w:rsid w:val="00015B8C"/>
    <w:rPr>
      <w:b/>
      <w:bCs/>
    </w:rPr>
  </w:style>
  <w:style w:type="character" w:customStyle="1" w:styleId="emphasistypesmallcaps">
    <w:name w:val="emphasistypesmallcaps"/>
    <w:basedOn w:val="Bekezdsalapbettpusa"/>
    <w:rsid w:val="00015B8C"/>
  </w:style>
  <w:style w:type="character" w:customStyle="1" w:styleId="authorsname">
    <w:name w:val="authors__name"/>
    <w:basedOn w:val="Bekezdsalapbettpusa"/>
    <w:rsid w:val="00015B8C"/>
  </w:style>
  <w:style w:type="paragraph" w:customStyle="1" w:styleId="para">
    <w:name w:val="para"/>
    <w:basedOn w:val="Norml"/>
    <w:rsid w:val="0001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86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07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30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211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54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65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4978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2087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6972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05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9246094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50161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3800153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424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7340909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9338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2029859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7170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7010119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ZpyjpHT-SFxekwhIXQy4TDOGwsXTa165T5kTGxsJcjo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avas.magdolna@science.unideb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i.org/10.1016/j.bmcl.2017.03.0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a-szenhidrat-nukleinsav-es-antibiotikumkemiai-mu.mozello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CDB3-138F-4DD8-915D-A643C39E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Csávás Magdolna</dc:creator>
  <cp:keywords/>
  <dc:description/>
  <cp:lastModifiedBy>dr. Csávás Magdolna</cp:lastModifiedBy>
  <cp:revision>8</cp:revision>
  <cp:lastPrinted>2016-11-08T09:26:00Z</cp:lastPrinted>
  <dcterms:created xsi:type="dcterms:W3CDTF">2017-04-04T11:40:00Z</dcterms:created>
  <dcterms:modified xsi:type="dcterms:W3CDTF">2017-04-24T12:18:00Z</dcterms:modified>
</cp:coreProperties>
</file>